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D4" w:rsidRPr="009D7D8E" w:rsidRDefault="00CA61D4" w:rsidP="008B4B9D">
      <w:pPr>
        <w:rPr>
          <w:rFonts w:ascii="Arial" w:hAnsi="Arial" w:cs="Arial"/>
          <w:sz w:val="24"/>
          <w:szCs w:val="24"/>
        </w:rPr>
      </w:pPr>
    </w:p>
    <w:p w:rsidR="00CA61D4" w:rsidRPr="00D216A3" w:rsidRDefault="00CA61D4" w:rsidP="00D216A3">
      <w:pPr>
        <w:ind w:firstLine="720"/>
        <w:jc w:val="right"/>
        <w:rPr>
          <w:rFonts w:ascii="Arial" w:hAnsi="Arial" w:cs="Arial"/>
          <w:b/>
          <w:i/>
          <w:sz w:val="20"/>
          <w:szCs w:val="20"/>
        </w:rPr>
      </w:pPr>
      <w:proofErr w:type="gramStart"/>
      <w:r w:rsidRPr="00D216A3">
        <w:rPr>
          <w:rFonts w:ascii="Arial" w:hAnsi="Arial" w:cs="Arial"/>
          <w:b/>
          <w:i/>
          <w:sz w:val="20"/>
          <w:szCs w:val="20"/>
        </w:rPr>
        <w:t>УСОГЛАСЕН  ТЕКСТ</w:t>
      </w:r>
      <w:proofErr w:type="gramEnd"/>
      <w:r w:rsidRPr="00D216A3">
        <w:rPr>
          <w:rFonts w:ascii="Arial" w:hAnsi="Arial" w:cs="Arial"/>
          <w:b/>
          <w:i/>
          <w:sz w:val="20"/>
          <w:szCs w:val="20"/>
        </w:rPr>
        <w:t xml:space="preserve"> НА </w:t>
      </w:r>
      <w:r w:rsidRPr="00D216A3">
        <w:rPr>
          <w:rFonts w:ascii="Arial" w:hAnsi="Arial" w:cs="Arial"/>
          <w:b/>
          <w:i/>
          <w:sz w:val="20"/>
          <w:szCs w:val="20"/>
          <w:lang w:val="mk-MK"/>
        </w:rPr>
        <w:t xml:space="preserve">ПОДЗАКОНСКИ АКТ </w:t>
      </w:r>
      <w:r w:rsidRPr="00D216A3">
        <w:rPr>
          <w:rFonts w:ascii="Arial" w:hAnsi="Arial" w:cs="Arial"/>
          <w:b/>
          <w:i/>
          <w:sz w:val="20"/>
          <w:szCs w:val="20"/>
        </w:rPr>
        <w:t xml:space="preserve"> СО ИЗМЕНИ</w:t>
      </w:r>
    </w:p>
    <w:p w:rsidR="00D216A3" w:rsidRDefault="00D216A3" w:rsidP="009D7D8E">
      <w:pPr>
        <w:ind w:left="720" w:firstLine="720"/>
        <w:rPr>
          <w:rFonts w:ascii="Arial" w:hAnsi="Arial" w:cs="Arial"/>
          <w:b/>
          <w:sz w:val="24"/>
          <w:szCs w:val="24"/>
        </w:rPr>
      </w:pPr>
    </w:p>
    <w:p w:rsidR="008B4B9D" w:rsidRPr="009D7D8E" w:rsidRDefault="008B4B9D" w:rsidP="009D7D8E">
      <w:pPr>
        <w:ind w:left="720" w:firstLine="720"/>
        <w:rPr>
          <w:rFonts w:ascii="Arial" w:hAnsi="Arial" w:cs="Arial"/>
          <w:b/>
          <w:sz w:val="24"/>
          <w:szCs w:val="24"/>
        </w:rPr>
      </w:pPr>
      <w:r w:rsidRPr="009D7D8E">
        <w:rPr>
          <w:rFonts w:ascii="Arial" w:hAnsi="Arial" w:cs="Arial"/>
          <w:b/>
          <w:sz w:val="24"/>
          <w:szCs w:val="24"/>
        </w:rPr>
        <w:t>МИНИСТЕРСТВО ЗА ЛОКАЛНА САМОУПРАВА</w:t>
      </w:r>
      <w:bookmarkStart w:id="0" w:name="_GoBack"/>
      <w:bookmarkEnd w:id="0"/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ab/>
      </w:r>
      <w:r w:rsidRPr="009D7D8E">
        <w:rPr>
          <w:rFonts w:ascii="Arial" w:hAnsi="Arial" w:cs="Arial"/>
          <w:sz w:val="24"/>
          <w:szCs w:val="24"/>
        </w:rPr>
        <w:tab/>
      </w:r>
      <w:r w:rsidRPr="009D7D8E">
        <w:rPr>
          <w:rFonts w:ascii="Arial" w:hAnsi="Arial" w:cs="Arial"/>
          <w:sz w:val="24"/>
          <w:szCs w:val="24"/>
        </w:rPr>
        <w:tab/>
      </w:r>
      <w:r w:rsidRPr="009D7D8E">
        <w:rPr>
          <w:rFonts w:ascii="Arial" w:hAnsi="Arial" w:cs="Arial"/>
          <w:sz w:val="24"/>
          <w:szCs w:val="24"/>
        </w:rPr>
        <w:tab/>
      </w:r>
      <w:r w:rsidRPr="009D7D8E">
        <w:rPr>
          <w:rFonts w:ascii="Arial" w:hAnsi="Arial" w:cs="Arial"/>
          <w:sz w:val="24"/>
          <w:szCs w:val="24"/>
        </w:rPr>
        <w:tab/>
      </w:r>
      <w:r w:rsidRPr="009D7D8E">
        <w:rPr>
          <w:rFonts w:ascii="Arial" w:hAnsi="Arial" w:cs="Arial"/>
          <w:sz w:val="24"/>
          <w:szCs w:val="24"/>
        </w:rPr>
        <w:tab/>
      </w:r>
      <w:r w:rsidRPr="009D7D8E">
        <w:rPr>
          <w:rFonts w:ascii="Arial" w:hAnsi="Arial" w:cs="Arial"/>
          <w:sz w:val="24"/>
          <w:szCs w:val="24"/>
        </w:rPr>
        <w:tab/>
      </w:r>
      <w:r w:rsidRPr="009D7D8E">
        <w:rPr>
          <w:rFonts w:ascii="Arial" w:hAnsi="Arial" w:cs="Arial"/>
          <w:sz w:val="24"/>
          <w:szCs w:val="24"/>
        </w:rPr>
        <w:tab/>
      </w:r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>Врз основа на член 56, став 2 од Законот за рамномерен регионален развој („Службен весник на Република Македонија" бр. 63/07), министерот за локална самоуправа, донесе</w:t>
      </w:r>
    </w:p>
    <w:p w:rsidR="009D7D8E" w:rsidRDefault="009D7D8E" w:rsidP="009D7D8E">
      <w:pPr>
        <w:jc w:val="center"/>
        <w:rPr>
          <w:rFonts w:ascii="Arial" w:hAnsi="Arial" w:cs="Arial"/>
          <w:b/>
          <w:sz w:val="24"/>
          <w:szCs w:val="24"/>
        </w:rPr>
      </w:pPr>
    </w:p>
    <w:p w:rsidR="008B4B9D" w:rsidRPr="009D7D8E" w:rsidRDefault="008B4B9D" w:rsidP="009D7D8E">
      <w:pPr>
        <w:jc w:val="center"/>
        <w:rPr>
          <w:rFonts w:ascii="Arial" w:hAnsi="Arial" w:cs="Arial"/>
          <w:b/>
          <w:sz w:val="24"/>
          <w:szCs w:val="24"/>
        </w:rPr>
      </w:pPr>
      <w:r w:rsidRPr="009D7D8E">
        <w:rPr>
          <w:rFonts w:ascii="Arial" w:hAnsi="Arial" w:cs="Arial"/>
          <w:b/>
          <w:sz w:val="24"/>
          <w:szCs w:val="24"/>
        </w:rPr>
        <w:t>ПРАВИЛНИК</w:t>
      </w:r>
    </w:p>
    <w:p w:rsidR="008B4B9D" w:rsidRPr="009D7D8E" w:rsidRDefault="008B4B9D" w:rsidP="009D7D8E">
      <w:pPr>
        <w:jc w:val="center"/>
        <w:rPr>
          <w:rFonts w:ascii="Arial" w:hAnsi="Arial" w:cs="Arial"/>
          <w:b/>
          <w:sz w:val="24"/>
          <w:szCs w:val="24"/>
        </w:rPr>
      </w:pPr>
      <w:r w:rsidRPr="009D7D8E">
        <w:rPr>
          <w:rFonts w:ascii="Arial" w:hAnsi="Arial" w:cs="Arial"/>
          <w:b/>
          <w:sz w:val="24"/>
          <w:szCs w:val="24"/>
        </w:rPr>
        <w:t>ЗА ИЗБОР НА ОЦЕНУВАЧИ, ПОСТАПКА И МЕТОДОЛОГИЈА ЗА ТЕКОВНО И ЗАВРШНО ОЦЕНУВАЊЕ НА ПРОЕКТИ ЗА РЕГИОНАЛЕН РАЗВОЈ</w:t>
      </w:r>
    </w:p>
    <w:p w:rsidR="009D7D8E" w:rsidRDefault="009D7D8E" w:rsidP="009D7D8E">
      <w:pPr>
        <w:jc w:val="center"/>
        <w:rPr>
          <w:rFonts w:ascii="Arial" w:hAnsi="Arial" w:cs="Arial"/>
          <w:b/>
          <w:sz w:val="24"/>
          <w:szCs w:val="24"/>
        </w:rPr>
      </w:pPr>
      <w:r w:rsidRPr="009D7D8E">
        <w:rPr>
          <w:rFonts w:ascii="Arial" w:hAnsi="Arial" w:cs="Arial"/>
          <w:b/>
          <w:sz w:val="24"/>
          <w:szCs w:val="24"/>
        </w:rPr>
        <w:t>„Службен Весник на Републик</w:t>
      </w:r>
      <w:r w:rsidRPr="009D7D8E">
        <w:rPr>
          <w:rFonts w:ascii="Arial" w:hAnsi="Arial" w:cs="Arial"/>
          <w:b/>
          <w:sz w:val="24"/>
          <w:szCs w:val="24"/>
        </w:rPr>
        <w:t>а Македонија“</w:t>
      </w:r>
    </w:p>
    <w:p w:rsidR="009D7D8E" w:rsidRPr="009D7D8E" w:rsidRDefault="009D7D8E" w:rsidP="009D7D8E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D7D8E">
        <w:rPr>
          <w:rFonts w:ascii="Arial" w:hAnsi="Arial" w:cs="Arial"/>
          <w:b/>
          <w:sz w:val="24"/>
          <w:szCs w:val="24"/>
        </w:rPr>
        <w:t>бр</w:t>
      </w:r>
      <w:proofErr w:type="gramEnd"/>
      <w:r w:rsidRPr="009D7D8E">
        <w:rPr>
          <w:rFonts w:ascii="Arial" w:hAnsi="Arial" w:cs="Arial"/>
          <w:b/>
          <w:sz w:val="24"/>
          <w:szCs w:val="24"/>
        </w:rPr>
        <w:t>. 15/12 и 67/13</w:t>
      </w:r>
    </w:p>
    <w:p w:rsidR="009D7D8E" w:rsidRDefault="009D7D8E" w:rsidP="009D7D8E">
      <w:pPr>
        <w:jc w:val="center"/>
        <w:rPr>
          <w:rFonts w:ascii="Arial" w:hAnsi="Arial" w:cs="Arial"/>
          <w:b/>
          <w:sz w:val="24"/>
          <w:szCs w:val="24"/>
        </w:rPr>
      </w:pPr>
    </w:p>
    <w:p w:rsidR="009D7D8E" w:rsidRDefault="009D7D8E" w:rsidP="009D7D8E">
      <w:pPr>
        <w:jc w:val="center"/>
        <w:rPr>
          <w:rFonts w:ascii="Arial" w:hAnsi="Arial" w:cs="Arial"/>
          <w:b/>
          <w:sz w:val="24"/>
          <w:szCs w:val="24"/>
        </w:rPr>
      </w:pPr>
    </w:p>
    <w:p w:rsidR="008B4B9D" w:rsidRPr="009D7D8E" w:rsidRDefault="008B4B9D" w:rsidP="009D7D8E">
      <w:pPr>
        <w:jc w:val="center"/>
        <w:rPr>
          <w:rFonts w:ascii="Arial" w:hAnsi="Arial" w:cs="Arial"/>
          <w:b/>
          <w:sz w:val="24"/>
          <w:szCs w:val="24"/>
        </w:rPr>
      </w:pPr>
      <w:r w:rsidRPr="009D7D8E">
        <w:rPr>
          <w:rFonts w:ascii="Arial" w:hAnsi="Arial" w:cs="Arial"/>
          <w:b/>
          <w:sz w:val="24"/>
          <w:szCs w:val="24"/>
        </w:rPr>
        <w:t>Член 1</w:t>
      </w:r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9D7D8E">
        <w:rPr>
          <w:rFonts w:ascii="Arial" w:hAnsi="Arial" w:cs="Arial"/>
          <w:sz w:val="24"/>
          <w:szCs w:val="24"/>
        </w:rPr>
        <w:t>Со овој правилник се пропишува изборот на оценувачи и постапката и методологијата за тековно и завршно оценување на проектите за регионален развој.</w:t>
      </w:r>
      <w:proofErr w:type="gramEnd"/>
    </w:p>
    <w:p w:rsidR="008B4B9D" w:rsidRPr="009D7D8E" w:rsidRDefault="008B4B9D" w:rsidP="009D7D8E">
      <w:pPr>
        <w:jc w:val="center"/>
        <w:rPr>
          <w:rFonts w:ascii="Arial" w:hAnsi="Arial" w:cs="Arial"/>
          <w:b/>
          <w:sz w:val="24"/>
          <w:szCs w:val="24"/>
        </w:rPr>
      </w:pPr>
      <w:r w:rsidRPr="009D7D8E">
        <w:rPr>
          <w:rFonts w:ascii="Arial" w:hAnsi="Arial" w:cs="Arial"/>
          <w:b/>
          <w:sz w:val="24"/>
          <w:szCs w:val="24"/>
        </w:rPr>
        <w:t>Член 2</w:t>
      </w:r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9D7D8E">
        <w:rPr>
          <w:rFonts w:ascii="Arial" w:hAnsi="Arial" w:cs="Arial"/>
          <w:sz w:val="24"/>
          <w:szCs w:val="24"/>
        </w:rPr>
        <w:t>За спроведување на постапката за избор на оценувачи за тековно и завршно оценување на проектите за регионален развој се формира комисија составена од претседател и два члена од редот на високи раководни државни службеници во Министерството за локална самоуправа.</w:t>
      </w:r>
      <w:proofErr w:type="gramEnd"/>
    </w:p>
    <w:p w:rsidR="008B4B9D" w:rsidRPr="009D7D8E" w:rsidRDefault="008B4B9D" w:rsidP="009D7D8E">
      <w:pPr>
        <w:jc w:val="center"/>
        <w:rPr>
          <w:rFonts w:ascii="Arial" w:hAnsi="Arial" w:cs="Arial"/>
          <w:b/>
          <w:sz w:val="24"/>
          <w:szCs w:val="24"/>
        </w:rPr>
      </w:pPr>
      <w:r w:rsidRPr="009D7D8E">
        <w:rPr>
          <w:rFonts w:ascii="Arial" w:hAnsi="Arial" w:cs="Arial"/>
          <w:b/>
          <w:sz w:val="24"/>
          <w:szCs w:val="24"/>
        </w:rPr>
        <w:t>Член 3</w:t>
      </w:r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9D7D8E">
        <w:rPr>
          <w:rFonts w:ascii="Arial" w:hAnsi="Arial" w:cs="Arial"/>
          <w:sz w:val="24"/>
          <w:szCs w:val="24"/>
        </w:rPr>
        <w:t>Оценувачите се избираат по пат на јавен оглас.</w:t>
      </w:r>
      <w:proofErr w:type="gramEnd"/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Огласот за избор на оценувачи за тековното и завршното оценување на проектите за регионален развој го објавува Министерството за локална </w:t>
      </w:r>
      <w:r w:rsidRPr="009D7D8E">
        <w:rPr>
          <w:rFonts w:ascii="Arial" w:hAnsi="Arial" w:cs="Arial"/>
          <w:sz w:val="24"/>
          <w:szCs w:val="24"/>
        </w:rPr>
        <w:lastRenderedPageBreak/>
        <w:t>самоуправа, најдоцна 15 дена од денот на формирањето на комисијата за спроведување на постапката за избор на оценувачи.</w:t>
      </w:r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Огласот за избор на оценувачи на планските документи содржи: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Назив на органот кој го распишува конкурсот,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Услови за избор на оценувачи,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Рокот за доставување на пријави;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Потребни документи за конкурирање и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proofErr w:type="gramStart"/>
      <w:r w:rsidRPr="009D7D8E">
        <w:rPr>
          <w:rFonts w:ascii="Arial" w:hAnsi="Arial" w:cs="Arial"/>
          <w:sz w:val="24"/>
          <w:szCs w:val="24"/>
        </w:rPr>
        <w:t>- Адреса на која треба да се достават пријавите.</w:t>
      </w:r>
      <w:proofErr w:type="gramEnd"/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proofErr w:type="gramStart"/>
      <w:r w:rsidRPr="009D7D8E">
        <w:rPr>
          <w:rFonts w:ascii="Arial" w:hAnsi="Arial" w:cs="Arial"/>
          <w:sz w:val="24"/>
          <w:szCs w:val="24"/>
        </w:rPr>
        <w:t>Огласот трае седум дена од денот на објавувањето и се објавува најмалку во два дневни весници, од кои најмалку во по еден од весниците што се издаваат на македонски и на албански јазик.</w:t>
      </w:r>
      <w:proofErr w:type="gramEnd"/>
    </w:p>
    <w:p w:rsidR="008B4B9D" w:rsidRPr="009D7D8E" w:rsidRDefault="008B4B9D" w:rsidP="009D7D8E">
      <w:pPr>
        <w:jc w:val="center"/>
        <w:rPr>
          <w:rFonts w:ascii="Arial" w:hAnsi="Arial" w:cs="Arial"/>
          <w:b/>
          <w:sz w:val="24"/>
          <w:szCs w:val="24"/>
        </w:rPr>
      </w:pPr>
      <w:r w:rsidRPr="009D7D8E">
        <w:rPr>
          <w:rFonts w:ascii="Arial" w:hAnsi="Arial" w:cs="Arial"/>
          <w:b/>
          <w:sz w:val="24"/>
          <w:szCs w:val="24"/>
        </w:rPr>
        <w:t>Член 4</w:t>
      </w:r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9D7D8E">
        <w:rPr>
          <w:rFonts w:ascii="Arial" w:hAnsi="Arial" w:cs="Arial"/>
          <w:sz w:val="24"/>
          <w:szCs w:val="24"/>
        </w:rPr>
        <w:t>Изборот на оценувачи се врши во рок од 14 дена од денот на завршувањето на огласот.</w:t>
      </w:r>
      <w:proofErr w:type="gramEnd"/>
    </w:p>
    <w:p w:rsidR="008B4B9D" w:rsidRPr="009D7D8E" w:rsidRDefault="008B4B9D" w:rsidP="009D7D8E">
      <w:pPr>
        <w:jc w:val="center"/>
        <w:rPr>
          <w:rFonts w:ascii="Arial" w:hAnsi="Arial" w:cs="Arial"/>
          <w:b/>
          <w:sz w:val="24"/>
          <w:szCs w:val="24"/>
        </w:rPr>
      </w:pPr>
      <w:r w:rsidRPr="009D7D8E">
        <w:rPr>
          <w:rFonts w:ascii="Arial" w:hAnsi="Arial" w:cs="Arial"/>
          <w:b/>
          <w:sz w:val="24"/>
          <w:szCs w:val="24"/>
        </w:rPr>
        <w:t>Член 5</w:t>
      </w:r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9D7D8E">
        <w:rPr>
          <w:rFonts w:ascii="Arial" w:hAnsi="Arial" w:cs="Arial"/>
          <w:sz w:val="24"/>
          <w:szCs w:val="24"/>
        </w:rPr>
        <w:t>Комисијата за спроведување на постапката за избор на оценувачи ги разгледува сите пристигнати пријави по огласот.</w:t>
      </w:r>
      <w:proofErr w:type="gramEnd"/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9D7D8E">
        <w:rPr>
          <w:rFonts w:ascii="Arial" w:hAnsi="Arial" w:cs="Arial"/>
          <w:sz w:val="24"/>
          <w:szCs w:val="24"/>
        </w:rPr>
        <w:t>Пријавите доставени по огласот се разгледуваат одделно и се утврдува исполнетоста на потребните услови и комплетноста на документите доставени во прилог на пријавата.</w:t>
      </w:r>
      <w:proofErr w:type="gramEnd"/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proofErr w:type="gramStart"/>
      <w:r w:rsidRPr="009D7D8E">
        <w:rPr>
          <w:rFonts w:ascii="Arial" w:hAnsi="Arial" w:cs="Arial"/>
          <w:sz w:val="24"/>
          <w:szCs w:val="24"/>
        </w:rPr>
        <w:t>Пријавата на кандидатот кој не ги исполнува условите за избор на оценувач или нема доставено комплетна документација, не се разгледува во понатамошната постапка.</w:t>
      </w:r>
      <w:proofErr w:type="gramEnd"/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proofErr w:type="gramStart"/>
      <w:r w:rsidRPr="009D7D8E">
        <w:rPr>
          <w:rFonts w:ascii="Arial" w:hAnsi="Arial" w:cs="Arial"/>
          <w:sz w:val="24"/>
          <w:szCs w:val="24"/>
        </w:rPr>
        <w:t>Комисијата води записник за својата работа во кој се внесуваат податоците за доставените пријави, комплетноста на документите доставени во прилог на пријавата, бодирањето на кандидатите и други податоци од значење за спроведување на постапката за избор на оценувачи.</w:t>
      </w:r>
      <w:proofErr w:type="gramEnd"/>
    </w:p>
    <w:p w:rsidR="009D7D8E" w:rsidRDefault="009D7D8E" w:rsidP="009D7D8E">
      <w:pPr>
        <w:jc w:val="center"/>
        <w:rPr>
          <w:rFonts w:ascii="Arial" w:hAnsi="Arial" w:cs="Arial"/>
          <w:b/>
          <w:sz w:val="24"/>
          <w:szCs w:val="24"/>
        </w:rPr>
      </w:pPr>
    </w:p>
    <w:p w:rsidR="008B4B9D" w:rsidRPr="009D7D8E" w:rsidRDefault="008B4B9D" w:rsidP="009D7D8E">
      <w:pPr>
        <w:jc w:val="center"/>
        <w:rPr>
          <w:rFonts w:ascii="Arial" w:hAnsi="Arial" w:cs="Arial"/>
          <w:b/>
          <w:sz w:val="24"/>
          <w:szCs w:val="24"/>
        </w:rPr>
      </w:pPr>
      <w:r w:rsidRPr="009D7D8E">
        <w:rPr>
          <w:rFonts w:ascii="Arial" w:hAnsi="Arial" w:cs="Arial"/>
          <w:b/>
          <w:sz w:val="24"/>
          <w:szCs w:val="24"/>
        </w:rPr>
        <w:t>Член 6</w:t>
      </w:r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lastRenderedPageBreak/>
        <w:t>Кандидатите кои ги исполнуваат условите утврдени за изборот на оценувачи се бодираат на следниот начин:</w:t>
      </w:r>
    </w:p>
    <w:p w:rsidR="008B4B9D" w:rsidRPr="009D7D8E" w:rsidRDefault="008B4B9D" w:rsidP="008B4B9D">
      <w:pPr>
        <w:rPr>
          <w:rFonts w:ascii="Arial" w:hAnsi="Arial" w:cs="Arial"/>
          <w:b/>
          <w:sz w:val="24"/>
          <w:szCs w:val="24"/>
        </w:rPr>
      </w:pPr>
      <w:r w:rsidRPr="009D7D8E">
        <w:rPr>
          <w:rFonts w:ascii="Arial" w:hAnsi="Arial" w:cs="Arial"/>
          <w:b/>
          <w:sz w:val="24"/>
          <w:szCs w:val="24"/>
        </w:rPr>
        <w:t>а) Степен на образование: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>- Високо образование</w:t>
      </w:r>
      <w:r w:rsidRPr="009D7D8E">
        <w:rPr>
          <w:rFonts w:ascii="Arial" w:hAnsi="Arial" w:cs="Arial"/>
          <w:sz w:val="24"/>
          <w:szCs w:val="24"/>
        </w:rPr>
        <w:tab/>
        <w:t>- 2 бода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>- Магистер на науки</w:t>
      </w:r>
      <w:r w:rsidRPr="009D7D8E">
        <w:rPr>
          <w:rFonts w:ascii="Arial" w:hAnsi="Arial" w:cs="Arial"/>
          <w:sz w:val="24"/>
          <w:szCs w:val="24"/>
        </w:rPr>
        <w:tab/>
        <w:t>- 4 бодови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>- Доктор на науки</w:t>
      </w:r>
      <w:r w:rsidRPr="009D7D8E">
        <w:rPr>
          <w:rFonts w:ascii="Arial" w:hAnsi="Arial" w:cs="Arial"/>
          <w:sz w:val="24"/>
          <w:szCs w:val="24"/>
        </w:rPr>
        <w:tab/>
        <w:t>- 6 бодови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ab/>
      </w:r>
    </w:p>
    <w:p w:rsidR="008B4B9D" w:rsidRPr="009D7D8E" w:rsidRDefault="008B4B9D" w:rsidP="008B4B9D">
      <w:pPr>
        <w:rPr>
          <w:rFonts w:ascii="Arial" w:hAnsi="Arial" w:cs="Arial"/>
          <w:b/>
          <w:sz w:val="24"/>
          <w:szCs w:val="24"/>
        </w:rPr>
      </w:pPr>
      <w:r w:rsidRPr="009D7D8E">
        <w:rPr>
          <w:rFonts w:ascii="Arial" w:hAnsi="Arial" w:cs="Arial"/>
          <w:b/>
          <w:sz w:val="24"/>
          <w:szCs w:val="24"/>
        </w:rPr>
        <w:t>б) Раководење со реализација на проекти: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проекти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од нацонално значење</w:t>
      </w:r>
      <w:r w:rsidRPr="009D7D8E">
        <w:rPr>
          <w:rFonts w:ascii="Arial" w:hAnsi="Arial" w:cs="Arial"/>
          <w:sz w:val="24"/>
          <w:szCs w:val="24"/>
        </w:rPr>
        <w:tab/>
        <w:t>3 бодови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проекти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од регинално значење</w:t>
      </w:r>
      <w:r w:rsidRPr="009D7D8E">
        <w:rPr>
          <w:rFonts w:ascii="Arial" w:hAnsi="Arial" w:cs="Arial"/>
          <w:sz w:val="24"/>
          <w:szCs w:val="24"/>
        </w:rPr>
        <w:tab/>
        <w:t>2 бодови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проекти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од локално значење</w:t>
      </w:r>
      <w:r w:rsidRPr="009D7D8E">
        <w:rPr>
          <w:rFonts w:ascii="Arial" w:hAnsi="Arial" w:cs="Arial"/>
          <w:sz w:val="24"/>
          <w:szCs w:val="24"/>
        </w:rPr>
        <w:tab/>
        <w:t>1 бодови.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ab/>
      </w:r>
    </w:p>
    <w:p w:rsidR="008B4B9D" w:rsidRPr="009D7D8E" w:rsidRDefault="008B4B9D" w:rsidP="008B4B9D">
      <w:pPr>
        <w:rPr>
          <w:rFonts w:ascii="Arial" w:hAnsi="Arial" w:cs="Arial"/>
          <w:b/>
          <w:sz w:val="24"/>
          <w:szCs w:val="24"/>
        </w:rPr>
      </w:pPr>
      <w:r w:rsidRPr="009D7D8E">
        <w:rPr>
          <w:rFonts w:ascii="Arial" w:hAnsi="Arial" w:cs="Arial"/>
          <w:b/>
          <w:sz w:val="24"/>
          <w:szCs w:val="24"/>
        </w:rPr>
        <w:t>в) Учество во реализација на проекти</w:t>
      </w:r>
      <w:r w:rsidRPr="009D7D8E">
        <w:rPr>
          <w:rFonts w:ascii="Arial" w:hAnsi="Arial" w:cs="Arial"/>
          <w:b/>
          <w:sz w:val="24"/>
          <w:szCs w:val="24"/>
        </w:rPr>
        <w:tab/>
        <w:t>- 1 бод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proofErr w:type="gramStart"/>
      <w:r w:rsidRPr="009D7D8E">
        <w:rPr>
          <w:rFonts w:ascii="Arial" w:hAnsi="Arial" w:cs="Arial"/>
          <w:sz w:val="24"/>
          <w:szCs w:val="24"/>
        </w:rPr>
        <w:t>Врз основа на бодовите, се подготвува бодовна листа за кандидатите.</w:t>
      </w:r>
      <w:proofErr w:type="gramEnd"/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proofErr w:type="gramStart"/>
      <w:r w:rsidRPr="009D7D8E">
        <w:rPr>
          <w:rFonts w:ascii="Arial" w:hAnsi="Arial" w:cs="Arial"/>
          <w:sz w:val="24"/>
          <w:szCs w:val="24"/>
        </w:rPr>
        <w:t>Се избира оној кандидат кој добил најмногу бодови.</w:t>
      </w:r>
      <w:proofErr w:type="gramEnd"/>
    </w:p>
    <w:p w:rsidR="008B4B9D" w:rsidRPr="009D7D8E" w:rsidRDefault="008B4B9D" w:rsidP="009D7D8E">
      <w:pPr>
        <w:jc w:val="center"/>
        <w:rPr>
          <w:rFonts w:ascii="Arial" w:hAnsi="Arial" w:cs="Arial"/>
          <w:b/>
          <w:sz w:val="24"/>
          <w:szCs w:val="24"/>
        </w:rPr>
      </w:pPr>
      <w:r w:rsidRPr="009D7D8E">
        <w:rPr>
          <w:rFonts w:ascii="Arial" w:hAnsi="Arial" w:cs="Arial"/>
          <w:b/>
          <w:sz w:val="24"/>
          <w:szCs w:val="24"/>
        </w:rPr>
        <w:t>Член 7</w:t>
      </w:r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9D7D8E">
        <w:rPr>
          <w:rFonts w:ascii="Arial" w:hAnsi="Arial" w:cs="Arial"/>
          <w:sz w:val="24"/>
          <w:szCs w:val="24"/>
        </w:rPr>
        <w:t>При бодирањето на условот - раководење со реализација на проекти се бодираат до 3 раководења со проекти.</w:t>
      </w:r>
      <w:proofErr w:type="gramEnd"/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9D7D8E">
        <w:rPr>
          <w:rFonts w:ascii="Arial" w:hAnsi="Arial" w:cs="Arial"/>
          <w:sz w:val="24"/>
          <w:szCs w:val="24"/>
        </w:rPr>
        <w:t>При бодирањето на условот - учество во реализација на проекти проекти се бодираат до 5 учества во реализација на проекти.</w:t>
      </w:r>
      <w:proofErr w:type="gramEnd"/>
    </w:p>
    <w:p w:rsidR="008B4B9D" w:rsidRPr="009D7D8E" w:rsidRDefault="008B4B9D" w:rsidP="009D7D8E">
      <w:pPr>
        <w:jc w:val="center"/>
        <w:rPr>
          <w:rFonts w:ascii="Arial" w:hAnsi="Arial" w:cs="Arial"/>
          <w:b/>
          <w:sz w:val="24"/>
          <w:szCs w:val="24"/>
        </w:rPr>
      </w:pPr>
      <w:r w:rsidRPr="009D7D8E">
        <w:rPr>
          <w:rFonts w:ascii="Arial" w:hAnsi="Arial" w:cs="Arial"/>
          <w:b/>
          <w:sz w:val="24"/>
          <w:szCs w:val="24"/>
        </w:rPr>
        <w:t>Член 8</w:t>
      </w:r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9D7D8E">
        <w:rPr>
          <w:rFonts w:ascii="Arial" w:hAnsi="Arial" w:cs="Arial"/>
          <w:sz w:val="24"/>
          <w:szCs w:val="24"/>
        </w:rPr>
        <w:t>Врз основа на добиениот број бодови, Комисијата за спроведување на постапката за избор на оценувачи за тековно и завршно оценување на проектите за регионален развој подготвува бодовна листа на кандидатите, врз основа на која се донесува одлука за избор на оценувачи од страна на министерот за локална самоуправа.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D7D8E">
        <w:rPr>
          <w:rFonts w:ascii="Arial" w:hAnsi="Arial" w:cs="Arial"/>
          <w:sz w:val="24"/>
          <w:szCs w:val="24"/>
        </w:rPr>
        <w:t>За оценувачи се избираат кандидатите кои добиле најмногу бодови.</w:t>
      </w:r>
      <w:proofErr w:type="gramEnd"/>
    </w:p>
    <w:p w:rsidR="008B4B9D" w:rsidRPr="009D7D8E" w:rsidRDefault="008B4B9D" w:rsidP="009D7D8E">
      <w:pPr>
        <w:jc w:val="center"/>
        <w:rPr>
          <w:rFonts w:ascii="Arial" w:hAnsi="Arial" w:cs="Arial"/>
          <w:b/>
          <w:sz w:val="24"/>
          <w:szCs w:val="24"/>
        </w:rPr>
      </w:pPr>
      <w:r w:rsidRPr="009D7D8E">
        <w:rPr>
          <w:rFonts w:ascii="Arial" w:hAnsi="Arial" w:cs="Arial"/>
          <w:b/>
          <w:sz w:val="24"/>
          <w:szCs w:val="24"/>
        </w:rPr>
        <w:t>Член 9</w:t>
      </w:r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lastRenderedPageBreak/>
        <w:t>Тековното и завршното оценување на проектите за регионален развој: проекти за развој на планските региони, проекти за развој на подрачја со специфични развојни подрачја и проекти за развој на селата (во натамошниот текст: проекти) го спроведуваат четворица оценувачи од кои еден е координатор на оценувањето (во натамошниот текст: координатор).</w:t>
      </w:r>
    </w:p>
    <w:p w:rsidR="008B4B9D" w:rsidRPr="009D7D8E" w:rsidRDefault="008B4B9D" w:rsidP="009D7D8E">
      <w:pPr>
        <w:jc w:val="center"/>
        <w:rPr>
          <w:rFonts w:ascii="Arial" w:hAnsi="Arial" w:cs="Arial"/>
          <w:b/>
          <w:sz w:val="24"/>
          <w:szCs w:val="24"/>
        </w:rPr>
      </w:pPr>
      <w:r w:rsidRPr="009D7D8E">
        <w:rPr>
          <w:rFonts w:ascii="Arial" w:hAnsi="Arial" w:cs="Arial"/>
          <w:b/>
          <w:sz w:val="24"/>
          <w:szCs w:val="24"/>
        </w:rPr>
        <w:t>Член 9-а</w:t>
      </w:r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9D7D8E">
        <w:rPr>
          <w:rFonts w:ascii="Arial" w:hAnsi="Arial" w:cs="Arial"/>
          <w:sz w:val="24"/>
          <w:szCs w:val="24"/>
        </w:rPr>
        <w:t>Тековното и завршно оценување на проектите за регионален развој може да се спроведе од донаторска организација која обезбедува техничка помош за носителите на политиката за рамномерен регионален развој, и во тој случај постапката за избор на оценувачи се спроведува според правила кои се применуваат за донаторската организација.</w:t>
      </w:r>
      <w:proofErr w:type="gramEnd"/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</w:p>
    <w:p w:rsidR="008B4B9D" w:rsidRPr="009D7D8E" w:rsidRDefault="008B4B9D" w:rsidP="009D7D8E">
      <w:pPr>
        <w:jc w:val="center"/>
        <w:rPr>
          <w:rFonts w:ascii="Arial" w:hAnsi="Arial" w:cs="Arial"/>
          <w:b/>
          <w:sz w:val="24"/>
          <w:szCs w:val="24"/>
        </w:rPr>
      </w:pPr>
      <w:r w:rsidRPr="009D7D8E">
        <w:rPr>
          <w:rFonts w:ascii="Arial" w:hAnsi="Arial" w:cs="Arial"/>
          <w:b/>
          <w:sz w:val="24"/>
          <w:szCs w:val="24"/>
        </w:rPr>
        <w:t>Член 10</w:t>
      </w:r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Тековното оценување се состои од: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оценување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на целисходноста на користењето на средствата,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оценување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на почитувањето на временската динамика за реализација на предвидените активности;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оценување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на ефектите од реализацијата на предвидените активности и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подготовка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на извештај за тековно оценување.</w:t>
      </w:r>
    </w:p>
    <w:p w:rsidR="008B4B9D" w:rsidRPr="009D7D8E" w:rsidRDefault="008B4B9D" w:rsidP="009D7D8E">
      <w:pPr>
        <w:jc w:val="center"/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>Член 11</w:t>
      </w:r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Тековното оценување на проектите се врши врз основа на: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Апликациониот формулар и дополнителните документи на апликациониот формулар;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>- Извештаите за реализација на проектите за развој на планските региони, подготвени од страна на центрите за развој на планските региони и доставени до Бирото за регионален развој, согласно член 46 став 2 од Законот за рамномерен регионален развој („Службен весник на Република Македонија" бр. 63/07);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Извештаите за реализација на проектите за развој на подрачјата со специфични развојни потреби и развој на селата, подготвени од носителите на проектите и доставени до Бирото за регионален развој, согласно член 46 став 3 од Законот за рамномерен регионален развој („Службен весник на Република Македонија" бр. 63/07) и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proofErr w:type="gramStart"/>
      <w:r w:rsidRPr="009D7D8E">
        <w:rPr>
          <w:rFonts w:ascii="Arial" w:hAnsi="Arial" w:cs="Arial"/>
          <w:sz w:val="24"/>
          <w:szCs w:val="24"/>
        </w:rPr>
        <w:lastRenderedPageBreak/>
        <w:t>- Верификацијата на извештаите од алинеите 2 и 3 на овој член дадена од Бирото за регионален развој врз основа на предходно извршен увид во фактичката состојба.</w:t>
      </w:r>
      <w:proofErr w:type="gramEnd"/>
    </w:p>
    <w:p w:rsidR="008B4B9D" w:rsidRPr="009D7D8E" w:rsidRDefault="008B4B9D" w:rsidP="009D7D8E">
      <w:pPr>
        <w:jc w:val="center"/>
        <w:rPr>
          <w:rFonts w:ascii="Arial" w:hAnsi="Arial" w:cs="Arial"/>
          <w:b/>
          <w:sz w:val="24"/>
          <w:szCs w:val="24"/>
        </w:rPr>
      </w:pPr>
      <w:r w:rsidRPr="009D7D8E">
        <w:rPr>
          <w:rFonts w:ascii="Arial" w:hAnsi="Arial" w:cs="Arial"/>
          <w:b/>
          <w:sz w:val="24"/>
          <w:szCs w:val="24"/>
        </w:rPr>
        <w:t>Член 12</w:t>
      </w:r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9D7D8E">
        <w:rPr>
          <w:rFonts w:ascii="Arial" w:hAnsi="Arial" w:cs="Arial"/>
          <w:sz w:val="24"/>
          <w:szCs w:val="24"/>
        </w:rPr>
        <w:t>Секој оценувач врз основа на расположливите документи како извори на информации за тековно оценување на проектот подготвува оценка на целисходноста на користењето на средствата.</w:t>
      </w:r>
      <w:proofErr w:type="gramEnd"/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9D7D8E">
        <w:rPr>
          <w:rFonts w:ascii="Arial" w:hAnsi="Arial" w:cs="Arial"/>
          <w:sz w:val="24"/>
          <w:szCs w:val="24"/>
        </w:rPr>
        <w:t>За оценувањето на целисходноста на користењето на средствата, носителот на проектот еден месец пред отпочнувањето на тековното оценување, пополнува Формулар за известување за целисходноста на користењето на средствата, кој е даден во Прилог и е составен дел на овој правилник.</w:t>
      </w:r>
      <w:proofErr w:type="gramEnd"/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9D7D8E">
        <w:rPr>
          <w:rFonts w:ascii="Arial" w:hAnsi="Arial" w:cs="Arial"/>
          <w:sz w:val="24"/>
          <w:szCs w:val="24"/>
        </w:rPr>
        <w:t>Предмет на оценување е секоја одделна активност, чиешто завршување е предвидено до моментот на оценувањето.</w:t>
      </w:r>
      <w:proofErr w:type="gramEnd"/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Оценувањето се врши по следниве категории: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вид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на употребени материјални средства;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број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на употребени единици од соодветниот вид на материјалните средства;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цена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на чинење по единица;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вкупна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цена на чинење на употребените материјални средства;;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вид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на услуга;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број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на единици на услуги, изразени во обем или време;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цена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на чинење по единица од услугата;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вкупна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цена на чинење на остварената услуга;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вид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на ангажман на одредени лица;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број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на работни денови;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цена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на чинење по работен ден;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вкупна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цена на чинење на работните денови.</w:t>
      </w:r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9D7D8E">
        <w:rPr>
          <w:rFonts w:ascii="Arial" w:hAnsi="Arial" w:cs="Arial"/>
          <w:sz w:val="24"/>
          <w:szCs w:val="24"/>
        </w:rPr>
        <w:t>Критериум за оценување на категориите од ставот 3 на овој член е степенот на отстапување на она што е реализирано во однос на она што е планирано.</w:t>
      </w:r>
      <w:proofErr w:type="gramEnd"/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lastRenderedPageBreak/>
        <w:t xml:space="preserve">При оценувањето се наведуваат констатираните состојби за секоја активност одделно и се дава квантитативна оценка, која може да биде: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0 - ако при преземањето на активноста, средствата воопшто не се целисходно користени;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3 - </w:t>
      </w:r>
      <w:proofErr w:type="gramStart"/>
      <w:r w:rsidRPr="009D7D8E">
        <w:rPr>
          <w:rFonts w:ascii="Arial" w:hAnsi="Arial" w:cs="Arial"/>
          <w:sz w:val="24"/>
          <w:szCs w:val="24"/>
        </w:rPr>
        <w:t>ако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при преземањето на активноста, средствата не се делумно целисходно користени и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5 - </w:t>
      </w:r>
      <w:proofErr w:type="gramStart"/>
      <w:r w:rsidRPr="009D7D8E">
        <w:rPr>
          <w:rFonts w:ascii="Arial" w:hAnsi="Arial" w:cs="Arial"/>
          <w:sz w:val="24"/>
          <w:szCs w:val="24"/>
        </w:rPr>
        <w:t>ако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при преземањето на активноста, средствата се целисходно користени.</w:t>
      </w:r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Оценката од ставот 1 на овој член, ги содржи: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оценките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на целисходноста во користењето на средствата по одделна активност, подготвени според ставот 3 од овој член;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генерална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описна оценка за отстапување на она што е планирано во проектот во однос на она што е реализирано, со наведување на отстапувањата и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квантитативна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оценка на целисходноста во користењето на средствата во однос на целиот проект, врз основа на скалата на оценување, содржана во ставот 5 на овој член.</w:t>
      </w:r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9D7D8E">
        <w:rPr>
          <w:rFonts w:ascii="Arial" w:hAnsi="Arial" w:cs="Arial"/>
          <w:sz w:val="24"/>
          <w:szCs w:val="24"/>
        </w:rPr>
        <w:t>Координаторот ги синтетизира и ускладува оценките на оценувачите и врз нивна основа, подготвува аналитичко резиме и квантитативна оценка, која претставува средна оценка од оценките кои ги имаат дадено оценувачите.</w:t>
      </w:r>
      <w:proofErr w:type="gramEnd"/>
    </w:p>
    <w:p w:rsidR="008B4B9D" w:rsidRPr="009D7D8E" w:rsidRDefault="008B4B9D" w:rsidP="009D7D8E">
      <w:pPr>
        <w:jc w:val="center"/>
        <w:rPr>
          <w:rFonts w:ascii="Arial" w:hAnsi="Arial" w:cs="Arial"/>
          <w:b/>
          <w:sz w:val="24"/>
          <w:szCs w:val="24"/>
        </w:rPr>
      </w:pPr>
      <w:r w:rsidRPr="009D7D8E">
        <w:rPr>
          <w:rFonts w:ascii="Arial" w:hAnsi="Arial" w:cs="Arial"/>
          <w:b/>
          <w:sz w:val="24"/>
          <w:szCs w:val="24"/>
        </w:rPr>
        <w:t>Член 13</w:t>
      </w:r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9D7D8E">
        <w:rPr>
          <w:rFonts w:ascii="Arial" w:hAnsi="Arial" w:cs="Arial"/>
          <w:sz w:val="24"/>
          <w:szCs w:val="24"/>
        </w:rPr>
        <w:t>Секој оценувач, врз основа на расположливите документи како извори на информации за тековно оценување на проектот, подготвува оцена на временската динамика за реализација на предвидените активности во проектот.</w:t>
      </w:r>
      <w:proofErr w:type="gramEnd"/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9D7D8E">
        <w:rPr>
          <w:rFonts w:ascii="Arial" w:hAnsi="Arial" w:cs="Arial"/>
          <w:sz w:val="24"/>
          <w:szCs w:val="24"/>
        </w:rPr>
        <w:t>Единица на оценување се оние делови од документите, кои претставуваат извори на информации за завршно оценување, а кои ја опишуваат временската рамка на проектните активности.</w:t>
      </w:r>
      <w:proofErr w:type="gramEnd"/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9D7D8E">
        <w:rPr>
          <w:rFonts w:ascii="Arial" w:hAnsi="Arial" w:cs="Arial"/>
          <w:sz w:val="24"/>
          <w:szCs w:val="24"/>
        </w:rPr>
        <w:t>Се оценуваат оние активности, чиешто завршување е предвидено до моментот на оценувањето.</w:t>
      </w:r>
      <w:proofErr w:type="gramEnd"/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Критериум за оценување </w:t>
      </w:r>
      <w:proofErr w:type="gramStart"/>
      <w:r w:rsidRPr="009D7D8E">
        <w:rPr>
          <w:rFonts w:ascii="Arial" w:hAnsi="Arial" w:cs="Arial"/>
          <w:sz w:val="24"/>
          <w:szCs w:val="24"/>
        </w:rPr>
        <w:t>е  разликата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во периодот на реализацијата на одделната активност во однос на предвидениот период на реализација на активноста.</w:t>
      </w:r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Со оценката од ставот 1 на овој член се: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lastRenderedPageBreak/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утврдува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почитувањето на временската динамика за реализација на предвидените активности;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констатираат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евентуалните причини за неисполнувањето на временската рамка,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констатираат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евентуалните продолжувања на одредени рокови за реализација на активностите и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дава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квантитативно вреднување, кое може да биде: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0 - ако при реализацијата на предвидените активности, воопшто не е почитувана временската динамика;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3 - </w:t>
      </w:r>
      <w:proofErr w:type="gramStart"/>
      <w:r w:rsidRPr="009D7D8E">
        <w:rPr>
          <w:rFonts w:ascii="Arial" w:hAnsi="Arial" w:cs="Arial"/>
          <w:sz w:val="24"/>
          <w:szCs w:val="24"/>
        </w:rPr>
        <w:t>ако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при реализацијата на предвидените активности, делумно е временската динамика и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5 - </w:t>
      </w:r>
      <w:proofErr w:type="gramStart"/>
      <w:r w:rsidRPr="009D7D8E">
        <w:rPr>
          <w:rFonts w:ascii="Arial" w:hAnsi="Arial" w:cs="Arial"/>
          <w:sz w:val="24"/>
          <w:szCs w:val="24"/>
        </w:rPr>
        <w:t>ако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при реализацијата на предвидените активности, е почитувана временската динамика.</w:t>
      </w:r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9D7D8E">
        <w:rPr>
          <w:rFonts w:ascii="Arial" w:hAnsi="Arial" w:cs="Arial"/>
          <w:sz w:val="24"/>
          <w:szCs w:val="24"/>
        </w:rPr>
        <w:t>Координаторот ги синтетизира и ускладува оценките на оценувачите и врз нивна основа, подготвува аналитичко резиме и квантитативна оценка, која претставува средна оценка од оценките кои ги имаат дадено оценувачите.</w:t>
      </w:r>
      <w:proofErr w:type="gramEnd"/>
    </w:p>
    <w:p w:rsidR="008B4B9D" w:rsidRPr="009D7D8E" w:rsidRDefault="008B4B9D" w:rsidP="009D7D8E">
      <w:pPr>
        <w:jc w:val="center"/>
        <w:rPr>
          <w:rFonts w:ascii="Arial" w:hAnsi="Arial" w:cs="Arial"/>
          <w:b/>
          <w:sz w:val="24"/>
          <w:szCs w:val="24"/>
        </w:rPr>
      </w:pPr>
      <w:r w:rsidRPr="009D7D8E">
        <w:rPr>
          <w:rFonts w:ascii="Arial" w:hAnsi="Arial" w:cs="Arial"/>
          <w:b/>
          <w:sz w:val="24"/>
          <w:szCs w:val="24"/>
        </w:rPr>
        <w:t>Член 14</w:t>
      </w:r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9D7D8E">
        <w:rPr>
          <w:rFonts w:ascii="Arial" w:hAnsi="Arial" w:cs="Arial"/>
          <w:sz w:val="24"/>
          <w:szCs w:val="24"/>
        </w:rPr>
        <w:t>Секој оценувач, врз основа на расположливите документи како извори на информации за тековно оценување на проектот, подготвува оценка на ефектите од реализацијата на предвидените активности.</w:t>
      </w:r>
      <w:proofErr w:type="gramEnd"/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9D7D8E">
        <w:rPr>
          <w:rFonts w:ascii="Arial" w:hAnsi="Arial" w:cs="Arial"/>
          <w:sz w:val="24"/>
          <w:szCs w:val="24"/>
        </w:rPr>
        <w:t>Единица на оценување е секоја одделна активност, чиешто завршување е предвидено до моментот на оценувањето.</w:t>
      </w:r>
      <w:proofErr w:type="gramEnd"/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9D7D8E">
        <w:rPr>
          <w:rFonts w:ascii="Arial" w:hAnsi="Arial" w:cs="Arial"/>
          <w:sz w:val="24"/>
          <w:szCs w:val="24"/>
        </w:rPr>
        <w:t>Категорииите за оценување, зависат од видот на резултатот кој се очекува да се постигне.</w:t>
      </w:r>
      <w:proofErr w:type="gramEnd"/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Основни категории за оценка се: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обемот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на постигнатото и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квалитетот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на постигнатото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>Критериум за оценување на категоријата од алинеа 1 став 4 од овој член е степенот на отстапување на она што е постигнато со реализираната активност во однос на она што е планирано, утврдено преку квантитативни индикатори.</w:t>
      </w:r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lastRenderedPageBreak/>
        <w:t>Критериуми за оценување на категоријата од алинеа 2 став 4 од овој член е степенот на отстапување на она што е постигнато со реализираната активност во однос на она што е планирано, утврдено преку квалитативни индикатори.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При оценувањето се наведуваат констатираните состојби за секоја активност одделно и се дава квантитативна оценка, која може да биде: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0 - ако од преземената активност воопшто не се добиени ефекти;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3 - </w:t>
      </w:r>
      <w:proofErr w:type="gramStart"/>
      <w:r w:rsidRPr="009D7D8E">
        <w:rPr>
          <w:rFonts w:ascii="Arial" w:hAnsi="Arial" w:cs="Arial"/>
          <w:sz w:val="24"/>
          <w:szCs w:val="24"/>
        </w:rPr>
        <w:t>ако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од преземената активност се добиени делумни ефекти и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5 - </w:t>
      </w:r>
      <w:proofErr w:type="gramStart"/>
      <w:r w:rsidRPr="009D7D8E">
        <w:rPr>
          <w:rFonts w:ascii="Arial" w:hAnsi="Arial" w:cs="Arial"/>
          <w:sz w:val="24"/>
          <w:szCs w:val="24"/>
        </w:rPr>
        <w:t>ако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од преземената активност се добиени очекуваните ефекти.</w:t>
      </w:r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Оценката од ставот 1 на овој член, ги содржи: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оцените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на ефектите од реализацијата на одделната предвидена активност, опишана во став 4 од овој член;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генерална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описна оцена за отстапување на она што е реализирано во однос на она што е планирано во проектот, со наведување на клучните проблематични точки и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квантитативна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оценка на ефектите од реализацијата на предвидените активности, врз основа на скалата на оценување содржана во ставот 7 на овој член.</w:t>
      </w:r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9D7D8E">
        <w:rPr>
          <w:rFonts w:ascii="Arial" w:hAnsi="Arial" w:cs="Arial"/>
          <w:sz w:val="24"/>
          <w:szCs w:val="24"/>
        </w:rPr>
        <w:t>Координаторот ги синтетизира и ускладува оценките на оценувачите и врз нивна основа, подготвува аналитичко резиме и квантитативна оценка, која претставува средна оценка од оценките кои ги имаат дадено оценувачите.</w:t>
      </w:r>
      <w:proofErr w:type="gramEnd"/>
    </w:p>
    <w:p w:rsidR="008B4B9D" w:rsidRPr="009D7D8E" w:rsidRDefault="008B4B9D" w:rsidP="009D7D8E">
      <w:pPr>
        <w:jc w:val="center"/>
        <w:rPr>
          <w:rFonts w:ascii="Arial" w:hAnsi="Arial" w:cs="Arial"/>
          <w:b/>
          <w:sz w:val="24"/>
          <w:szCs w:val="24"/>
        </w:rPr>
      </w:pPr>
      <w:r w:rsidRPr="009D7D8E">
        <w:rPr>
          <w:rFonts w:ascii="Arial" w:hAnsi="Arial" w:cs="Arial"/>
          <w:b/>
          <w:sz w:val="24"/>
          <w:szCs w:val="24"/>
        </w:rPr>
        <w:t>Член 15</w:t>
      </w:r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Извештајот за тековното оценување на проектите содржи: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Аналитичкото резиме и средната оценка од член 12 став 8, член 13 став 6 и член 14 став 9 од овој правилник и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proofErr w:type="gramStart"/>
      <w:r w:rsidRPr="009D7D8E">
        <w:rPr>
          <w:rFonts w:ascii="Arial" w:hAnsi="Arial" w:cs="Arial"/>
          <w:sz w:val="24"/>
          <w:szCs w:val="24"/>
        </w:rPr>
        <w:t>- Генерални заклучоци и препораки.</w:t>
      </w:r>
      <w:proofErr w:type="gramEnd"/>
    </w:p>
    <w:p w:rsidR="008B4B9D" w:rsidRPr="009D7D8E" w:rsidRDefault="008B4B9D" w:rsidP="009D7D8E">
      <w:pPr>
        <w:jc w:val="center"/>
        <w:rPr>
          <w:rFonts w:ascii="Arial" w:hAnsi="Arial" w:cs="Arial"/>
          <w:b/>
          <w:sz w:val="24"/>
          <w:szCs w:val="24"/>
        </w:rPr>
      </w:pPr>
      <w:r w:rsidRPr="009D7D8E">
        <w:rPr>
          <w:rFonts w:ascii="Arial" w:hAnsi="Arial" w:cs="Arial"/>
          <w:b/>
          <w:sz w:val="24"/>
          <w:szCs w:val="24"/>
        </w:rPr>
        <w:t>Член 16</w:t>
      </w:r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Фази во постапката на завршното оценување на проекти се: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оценка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на целисходноста на користењето на средствата;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оценка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на реализацијата на очекуваните резултати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lastRenderedPageBreak/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оценка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на исполнувањето на поставените цели;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оценка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на општата успешност за реализирање на проектот и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подготовка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на извештај за завршно оценување.</w:t>
      </w:r>
    </w:p>
    <w:p w:rsidR="008B4B9D" w:rsidRPr="009D7D8E" w:rsidRDefault="008B4B9D" w:rsidP="009D7D8E">
      <w:pPr>
        <w:jc w:val="center"/>
        <w:rPr>
          <w:rFonts w:ascii="Arial" w:hAnsi="Arial" w:cs="Arial"/>
          <w:b/>
          <w:sz w:val="24"/>
          <w:szCs w:val="24"/>
        </w:rPr>
      </w:pPr>
      <w:r w:rsidRPr="009D7D8E">
        <w:rPr>
          <w:rFonts w:ascii="Arial" w:hAnsi="Arial" w:cs="Arial"/>
          <w:b/>
          <w:sz w:val="24"/>
          <w:szCs w:val="24"/>
        </w:rPr>
        <w:t>Член 17</w:t>
      </w:r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Завршното оценување на проекти се врши врз основа на: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Апликациониот формулар и дополнителните документи на апликациониот формулар;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Извештаите за тековно оценување на проектите;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>- Извештаите за реализација на проектите за развој на планските региони, подготвени од страна на центрите за развој на планските региони и доставени до Бирото за регионален развој, согласно член 46 став 2 од Законот за рамномерен регионален развој („Службен весник на Република Македонија" бр. 63/07);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Извештаите за реализација на проектите за развој на подрачјата со специфични развојни потреби и развој на селата, подготвени од носителите на проектите и доставени до Бирото за регионален развој, согласно член 46 став 3 од Законот за рамномерен регионален развој („Службен весник на Република Македонија" бр. 63/07) и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proofErr w:type="gramStart"/>
      <w:r w:rsidRPr="009D7D8E">
        <w:rPr>
          <w:rFonts w:ascii="Arial" w:hAnsi="Arial" w:cs="Arial"/>
          <w:sz w:val="24"/>
          <w:szCs w:val="24"/>
        </w:rPr>
        <w:t>- Верификацијата на извештаите од алинеите 3 и 4 на овој член дадена од Бирото за регионален развој врз основа на предходно извршен увид во фактичката состојба.</w:t>
      </w:r>
      <w:proofErr w:type="gramEnd"/>
    </w:p>
    <w:p w:rsidR="008B4B9D" w:rsidRPr="009D7D8E" w:rsidRDefault="008B4B9D" w:rsidP="009D7D8E">
      <w:pPr>
        <w:jc w:val="center"/>
        <w:rPr>
          <w:rFonts w:ascii="Arial" w:hAnsi="Arial" w:cs="Arial"/>
          <w:b/>
          <w:sz w:val="24"/>
          <w:szCs w:val="24"/>
        </w:rPr>
      </w:pPr>
      <w:r w:rsidRPr="009D7D8E">
        <w:rPr>
          <w:rFonts w:ascii="Arial" w:hAnsi="Arial" w:cs="Arial"/>
          <w:b/>
          <w:sz w:val="24"/>
          <w:szCs w:val="24"/>
        </w:rPr>
        <w:t>Член 18</w:t>
      </w:r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9D7D8E">
        <w:rPr>
          <w:rFonts w:ascii="Arial" w:hAnsi="Arial" w:cs="Arial"/>
          <w:sz w:val="24"/>
          <w:szCs w:val="24"/>
        </w:rPr>
        <w:t>Секој оценувач, врз основа на расположивите документи за завршно оценување на проекти, подготвува оценка на целисходноста на користењето на средствата.</w:t>
      </w:r>
      <w:proofErr w:type="gramEnd"/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>За оценувањето на целисходноста на користењето на средствата, носителот на проектот најдоцна 15 дена по завршувањето на проектот , пополнува Формулар за известување за целисходноста на користењето на средствата, кој е составен дел на овој правилник.</w:t>
      </w:r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9D7D8E">
        <w:rPr>
          <w:rFonts w:ascii="Arial" w:hAnsi="Arial" w:cs="Arial"/>
          <w:sz w:val="24"/>
          <w:szCs w:val="24"/>
        </w:rPr>
        <w:t>Единица на оценување е приказот на вкупните приходи и расходи по одделни ставки, кои се однесуваат за целиот период на реализацијата на проектот и за сите преземени активности.</w:t>
      </w:r>
      <w:proofErr w:type="gramEnd"/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Оценувањето се врши по следниве категории: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lastRenderedPageBreak/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вид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на употребени материјални средства;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број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на употребени единици од соодветниот вид на материјалните средства;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цена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на чинење по единица;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вкупна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цена на чинење на употребените материјални средства;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вид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на услуга;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број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на единици на услуги, изразени во обем или време;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цена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на чинење по единица од услугата;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вкупна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цена на чинење на остварената услуга;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вид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на ангажман на одредени лица;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број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на работни денови;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цена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на чинење по работен ден;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вкупна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цена на чинење на работните денови</w:t>
      </w:r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9D7D8E">
        <w:rPr>
          <w:rFonts w:ascii="Arial" w:hAnsi="Arial" w:cs="Arial"/>
          <w:sz w:val="24"/>
          <w:szCs w:val="24"/>
        </w:rPr>
        <w:t>Критериум за оценување на категориите од ставот 3 на овој член е степенот на отстапување на она што е реализирано во однос на она што е планирано.</w:t>
      </w:r>
      <w:proofErr w:type="gramEnd"/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Оценката од ставот 1 на овој член ги содржи: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описна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оцена за отстапување на она што е планирано во проектот во однос на она што е реализирано со наведување на отстапувањата;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утврдување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на извесни прелевања на средствата од ставка во ставка и извесни промена во временската динамика на трошењето на средствата во текот на реализацијата на проектот и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квантитативна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оцена на целисходноста во користењето на средствата во однос на целиот проект, врз основа на скалата на оценување: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0 - ако при реализацијата на проектот, средствата воопшто не се целисходно користени;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3 - </w:t>
      </w:r>
      <w:proofErr w:type="gramStart"/>
      <w:r w:rsidRPr="009D7D8E">
        <w:rPr>
          <w:rFonts w:ascii="Arial" w:hAnsi="Arial" w:cs="Arial"/>
          <w:sz w:val="24"/>
          <w:szCs w:val="24"/>
        </w:rPr>
        <w:t>ако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при реализацијата на проектот, средствата не се   потполно целисходно користени и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5 - </w:t>
      </w:r>
      <w:proofErr w:type="gramStart"/>
      <w:r w:rsidRPr="009D7D8E">
        <w:rPr>
          <w:rFonts w:ascii="Arial" w:hAnsi="Arial" w:cs="Arial"/>
          <w:sz w:val="24"/>
          <w:szCs w:val="24"/>
        </w:rPr>
        <w:t>ако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при реализацијата на проектот, средствата се целисходно користени.</w:t>
      </w:r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lastRenderedPageBreak/>
        <w:t xml:space="preserve">Координаторот ги синтетизира и ускладува оценките на </w:t>
      </w:r>
      <w:proofErr w:type="gramStart"/>
      <w:r w:rsidRPr="009D7D8E">
        <w:rPr>
          <w:rFonts w:ascii="Arial" w:hAnsi="Arial" w:cs="Arial"/>
          <w:sz w:val="24"/>
          <w:szCs w:val="24"/>
        </w:rPr>
        <w:t>оценувачите  и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врз нивна основа, подготвува аналитичко резиме и квантитативна оценка, кој претставува средна оценка од оценките кои ги имаат дадено оценувачите.</w:t>
      </w:r>
    </w:p>
    <w:p w:rsidR="008B4B9D" w:rsidRPr="009D7D8E" w:rsidRDefault="008B4B9D" w:rsidP="009D7D8E">
      <w:pPr>
        <w:jc w:val="center"/>
        <w:rPr>
          <w:rFonts w:ascii="Arial" w:hAnsi="Arial" w:cs="Arial"/>
          <w:b/>
          <w:sz w:val="24"/>
          <w:szCs w:val="24"/>
        </w:rPr>
      </w:pPr>
      <w:r w:rsidRPr="009D7D8E">
        <w:rPr>
          <w:rFonts w:ascii="Arial" w:hAnsi="Arial" w:cs="Arial"/>
          <w:b/>
          <w:sz w:val="24"/>
          <w:szCs w:val="24"/>
        </w:rPr>
        <w:t>Член 19</w:t>
      </w:r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9D7D8E">
        <w:rPr>
          <w:rFonts w:ascii="Arial" w:hAnsi="Arial" w:cs="Arial"/>
          <w:sz w:val="24"/>
          <w:szCs w:val="24"/>
        </w:rPr>
        <w:t>Секој оценувач, врз основа на расположливите документи како извори на информации за тековно оценува подготвува оцена на реализацијата на очекуваните резултати.</w:t>
      </w:r>
      <w:proofErr w:type="gramEnd"/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9D7D8E">
        <w:rPr>
          <w:rFonts w:ascii="Arial" w:hAnsi="Arial" w:cs="Arial"/>
          <w:sz w:val="24"/>
          <w:szCs w:val="24"/>
        </w:rPr>
        <w:t>Единица на оценување се оние делови од документите кои содржат информации за резултатите кои се очекуваат од спроведувањето на проектот и постигнатите резултати.</w:t>
      </w:r>
      <w:proofErr w:type="gramEnd"/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9D7D8E">
        <w:rPr>
          <w:rFonts w:ascii="Arial" w:hAnsi="Arial" w:cs="Arial"/>
          <w:sz w:val="24"/>
          <w:szCs w:val="24"/>
        </w:rPr>
        <w:t>Категорииите за оценување, зависат од видот на резултатот кој се очекува да се постигне.</w:t>
      </w:r>
      <w:proofErr w:type="gramEnd"/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Основни категории за оценка се: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обемот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на постигнатото и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квалитет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на постигнатото</w:t>
      </w:r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>Критериум за оценување на категоријата од алинеа 1 став 4 од овој член е степенот на отстапување на она што е постигнато со проектот во однос на она што е планирано, утврдено преку квантитативни индикатори.</w:t>
      </w:r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>Критериуми за оценување на категоријата од алинеа 2 став 4 од овој член е степенот на отстапување на она што е постигнато со проектот во однос на она што е планирано, утврдено преку квалитативни индикатори.</w:t>
      </w:r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>При оценувањето се наведуваат констатираните состојби и се дава квантитативна оцена, која може да биде: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>0 - ако со реализацијата на проектот, воопшто не се постигнати очекуваните резултати</w:t>
      </w:r>
      <w:proofErr w:type="gramStart"/>
      <w:r w:rsidRPr="009D7D8E">
        <w:rPr>
          <w:rFonts w:ascii="Arial" w:hAnsi="Arial" w:cs="Arial"/>
          <w:sz w:val="24"/>
          <w:szCs w:val="24"/>
        </w:rPr>
        <w:t>;;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3 - </w:t>
      </w:r>
      <w:proofErr w:type="gramStart"/>
      <w:r w:rsidRPr="009D7D8E">
        <w:rPr>
          <w:rFonts w:ascii="Arial" w:hAnsi="Arial" w:cs="Arial"/>
          <w:sz w:val="24"/>
          <w:szCs w:val="24"/>
        </w:rPr>
        <w:t>ако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со реализацијата на проектот, делумно се постигнати очекуваните резултати;;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5 - </w:t>
      </w:r>
      <w:proofErr w:type="gramStart"/>
      <w:r w:rsidRPr="009D7D8E">
        <w:rPr>
          <w:rFonts w:ascii="Arial" w:hAnsi="Arial" w:cs="Arial"/>
          <w:sz w:val="24"/>
          <w:szCs w:val="24"/>
        </w:rPr>
        <w:t>ако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со реализацијата на проектот, се постигнати очекуваните резултати</w:t>
      </w:r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Оцената од ставот 1 на овој член, ги содржи: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генерална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описна оцена за отстапување на она што е реализирано во однос на она што е планирано во проектот, со наведување на отстапувањата и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lastRenderedPageBreak/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квантитативна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оцена врз основа на скалата на оценување содржана во ставот 7 на овој член.</w:t>
      </w:r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9D7D8E">
        <w:rPr>
          <w:rFonts w:ascii="Arial" w:hAnsi="Arial" w:cs="Arial"/>
          <w:sz w:val="24"/>
          <w:szCs w:val="24"/>
        </w:rPr>
        <w:t>Координаторот ги синтетизира и ускладува оценките на оценувачите и врз нивна основа, подготвува аналитичко резиме и квантитативна оценка, која претставува средна оценка од оценките кои ги имаат дадено оценувачите.</w:t>
      </w:r>
      <w:proofErr w:type="gramEnd"/>
    </w:p>
    <w:p w:rsidR="008B4B9D" w:rsidRPr="009D7D8E" w:rsidRDefault="008B4B9D" w:rsidP="009D7D8E">
      <w:pPr>
        <w:jc w:val="center"/>
        <w:rPr>
          <w:rFonts w:ascii="Arial" w:hAnsi="Arial" w:cs="Arial"/>
          <w:b/>
          <w:sz w:val="24"/>
          <w:szCs w:val="24"/>
        </w:rPr>
      </w:pPr>
      <w:r w:rsidRPr="009D7D8E">
        <w:rPr>
          <w:rFonts w:ascii="Arial" w:hAnsi="Arial" w:cs="Arial"/>
          <w:b/>
          <w:sz w:val="24"/>
          <w:szCs w:val="24"/>
        </w:rPr>
        <w:t>Член 20</w:t>
      </w:r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9D7D8E">
        <w:rPr>
          <w:rFonts w:ascii="Arial" w:hAnsi="Arial" w:cs="Arial"/>
          <w:sz w:val="24"/>
          <w:szCs w:val="24"/>
        </w:rPr>
        <w:t>Координаторот, врз основа на расположивите документи за завршно оценување, подготвува оценка на исполнувањето на поставените цели.</w:t>
      </w:r>
      <w:proofErr w:type="gramEnd"/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9D7D8E">
        <w:rPr>
          <w:rFonts w:ascii="Arial" w:hAnsi="Arial" w:cs="Arial"/>
          <w:sz w:val="24"/>
          <w:szCs w:val="24"/>
        </w:rPr>
        <w:t>Единица на оценување се оние делови од документите потребни за завршно оценување, во кои се објаснуваат пробленот кој треба да се надмине, целите и придонесот кој треба да ги има проектот.</w:t>
      </w:r>
      <w:proofErr w:type="gramEnd"/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Категории за оценување се: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надминување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на проблемот дефиниран во проектот и остварување на предвидените цели;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придонесот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на проектот во создавањето на претпоставки и подобрување на условите за економски развој;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придонесот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во подобрувањето на квалитетот на живот и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придонесот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на проектот во зачувувањето на животната средина.</w:t>
      </w:r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>Придонесот на проектот во смисла на алинеа 2 став 3 од овој член се заснова врз оценка на очекуваните ефекти: за зголемување на вработеноста на локално ниво; зголемување на приходот на населението на локално ниво; зголемување на искористувањето на ресурсите на локално ниво и зголемување на додадената вредност на производите и услугите на локално ниво.</w:t>
      </w:r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>Придонесот на проектот во смисла на алинеа 3 став 3 од овој член се заснова врз оценка на очекуваните ефекти за: олеснување на движење и пристапност; подобрување на услугите за граѓаните; зголемување на безбедноста и сигурноста на имотот; зголемување на јавната хигиена и хигиената на живеење; подобрување на здравствените, образовните, културните, социјалните услуги; придонес во постигнување полова рамноправност и вклучување на ранливи групи и припадници на заедниците.</w:t>
      </w:r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Придонесот на проектот во смисла на алинеа 4 став 3 од овој член се заснова врз оценка на очекуваните ефекти: за зголемена енергетска ефикасност; позитивни ефекти по животната средина, заштита на природните ресурси и </w:t>
      </w:r>
      <w:r w:rsidRPr="009D7D8E">
        <w:rPr>
          <w:rFonts w:ascii="Arial" w:hAnsi="Arial" w:cs="Arial"/>
          <w:sz w:val="24"/>
          <w:szCs w:val="24"/>
        </w:rPr>
        <w:lastRenderedPageBreak/>
        <w:t>биодиверзитетот и искористување на обновливи и/или алтернативни извори на енергија.</w:t>
      </w:r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9D7D8E">
        <w:rPr>
          <w:rFonts w:ascii="Arial" w:hAnsi="Arial" w:cs="Arial"/>
          <w:sz w:val="24"/>
          <w:szCs w:val="24"/>
        </w:rPr>
        <w:t>Критериум за оценување е степенот на промена која настанала од моментот пред отпочнувањето на спроведувањето на проектот до моментот на неговото завршување.</w:t>
      </w:r>
      <w:proofErr w:type="gramEnd"/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Оценката ги содржи: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опис на проблемите кои се надминати, целите кои се постигнати и придонесот кој го дал проектот во областите наведени во алинеите 2, 3 и 4 став 3 од овој член со давање на квалитативна оценка за истите и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квантитативна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оценка на степенот на надминувањето на проблемот и остварувањето на предвидените цели, според следнава скала: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0 - проектот воопшто не го надминал дефинираниот проблем и не ги остварил предвидените цели;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1 - </w:t>
      </w:r>
      <w:proofErr w:type="gramStart"/>
      <w:r w:rsidRPr="009D7D8E">
        <w:rPr>
          <w:rFonts w:ascii="Arial" w:hAnsi="Arial" w:cs="Arial"/>
          <w:sz w:val="24"/>
          <w:szCs w:val="24"/>
        </w:rPr>
        <w:t>проектот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во незначителна мера го надминал дефинираниот проблем и не ги остварил предвидените цели;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3 - </w:t>
      </w:r>
      <w:proofErr w:type="gramStart"/>
      <w:r w:rsidRPr="009D7D8E">
        <w:rPr>
          <w:rFonts w:ascii="Arial" w:hAnsi="Arial" w:cs="Arial"/>
          <w:sz w:val="24"/>
          <w:szCs w:val="24"/>
        </w:rPr>
        <w:t>проектот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делумно го надминал дефинираниот проблем и не ги остварил предвидените цели;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5 - </w:t>
      </w:r>
      <w:proofErr w:type="gramStart"/>
      <w:r w:rsidRPr="009D7D8E">
        <w:rPr>
          <w:rFonts w:ascii="Arial" w:hAnsi="Arial" w:cs="Arial"/>
          <w:sz w:val="24"/>
          <w:szCs w:val="24"/>
        </w:rPr>
        <w:t>проектот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потполно го надминал дефинираниот проблем и не ги остварил предвидените цели;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квантитативна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оценка на степенот на придонесот на проектот во создавањето на претпоставки и подобрување на условите за економски развој, според следнава скала: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0 - проектот воопшто не придонел во создавање на претпоставки и подобрување на условите за економски развој во општината/општините;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1 - </w:t>
      </w:r>
      <w:proofErr w:type="gramStart"/>
      <w:r w:rsidRPr="009D7D8E">
        <w:rPr>
          <w:rFonts w:ascii="Arial" w:hAnsi="Arial" w:cs="Arial"/>
          <w:sz w:val="24"/>
          <w:szCs w:val="24"/>
        </w:rPr>
        <w:t>проектот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придонел во мал обем во создавање на претпоставки и подобрување на условите за економски развој во општината/општините;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3 - </w:t>
      </w:r>
      <w:proofErr w:type="gramStart"/>
      <w:r w:rsidRPr="009D7D8E">
        <w:rPr>
          <w:rFonts w:ascii="Arial" w:hAnsi="Arial" w:cs="Arial"/>
          <w:sz w:val="24"/>
          <w:szCs w:val="24"/>
        </w:rPr>
        <w:t>проектот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придонел во среден обем во создавање на претпоставки и подобрување на условите за економски развој во општината/општините;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5 - </w:t>
      </w:r>
      <w:proofErr w:type="gramStart"/>
      <w:r w:rsidRPr="009D7D8E">
        <w:rPr>
          <w:rFonts w:ascii="Arial" w:hAnsi="Arial" w:cs="Arial"/>
          <w:sz w:val="24"/>
          <w:szCs w:val="24"/>
        </w:rPr>
        <w:t>проектот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придонел во голем обем во создавање на претпоставки и подобрување на условите за економски развој во општината/општините;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квантитативна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оценка на степенот на придонесот на проектот во подобрувањето на квалитетот на животот, според следнава скала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lastRenderedPageBreak/>
        <w:t xml:space="preserve">0 - проектот воопшто не придонел во подобрувањето на квалитетот на животот во општината/општините;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1 - </w:t>
      </w:r>
      <w:proofErr w:type="gramStart"/>
      <w:r w:rsidRPr="009D7D8E">
        <w:rPr>
          <w:rFonts w:ascii="Arial" w:hAnsi="Arial" w:cs="Arial"/>
          <w:sz w:val="24"/>
          <w:szCs w:val="24"/>
        </w:rPr>
        <w:t>проектот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придонел во мал обем во подобрувањето на квалитетот на животот во општината/општините;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3 - </w:t>
      </w:r>
      <w:proofErr w:type="gramStart"/>
      <w:r w:rsidRPr="009D7D8E">
        <w:rPr>
          <w:rFonts w:ascii="Arial" w:hAnsi="Arial" w:cs="Arial"/>
          <w:sz w:val="24"/>
          <w:szCs w:val="24"/>
        </w:rPr>
        <w:t>проектот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придонел во среден обем во подобрувањето на квалитетот на животот во општината/општините;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5 - </w:t>
      </w:r>
      <w:proofErr w:type="gramStart"/>
      <w:r w:rsidRPr="009D7D8E">
        <w:rPr>
          <w:rFonts w:ascii="Arial" w:hAnsi="Arial" w:cs="Arial"/>
          <w:sz w:val="24"/>
          <w:szCs w:val="24"/>
        </w:rPr>
        <w:t>проектот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придонел во голем во подобрувањето на квалитетот на животот во општината/општините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квантитативна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оценка на степенот на придонесот на проектот во зачувувањето на животната средина, според следнава скала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0 - проектот воопшто не придонел во зачувувањето на животната средина во општината/општините;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1 - </w:t>
      </w:r>
      <w:proofErr w:type="gramStart"/>
      <w:r w:rsidRPr="009D7D8E">
        <w:rPr>
          <w:rFonts w:ascii="Arial" w:hAnsi="Arial" w:cs="Arial"/>
          <w:sz w:val="24"/>
          <w:szCs w:val="24"/>
        </w:rPr>
        <w:t>проектот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придонел во мал обем во зачувувањето на животната средина во општината/општините;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3 - </w:t>
      </w:r>
      <w:proofErr w:type="gramStart"/>
      <w:r w:rsidRPr="009D7D8E">
        <w:rPr>
          <w:rFonts w:ascii="Arial" w:hAnsi="Arial" w:cs="Arial"/>
          <w:sz w:val="24"/>
          <w:szCs w:val="24"/>
        </w:rPr>
        <w:t>проектот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придонел во среден обем во зачувувањето на животната средина во општината/општините;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5 - </w:t>
      </w:r>
      <w:proofErr w:type="gramStart"/>
      <w:r w:rsidRPr="009D7D8E">
        <w:rPr>
          <w:rFonts w:ascii="Arial" w:hAnsi="Arial" w:cs="Arial"/>
          <w:sz w:val="24"/>
          <w:szCs w:val="24"/>
        </w:rPr>
        <w:t>проектот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придонел во голем обем во зачувувањето на животната средина во општината/општините</w:t>
      </w:r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9D7D8E">
        <w:rPr>
          <w:rFonts w:ascii="Arial" w:hAnsi="Arial" w:cs="Arial"/>
          <w:sz w:val="24"/>
          <w:szCs w:val="24"/>
        </w:rPr>
        <w:t>Координаторот ги синтетизира и ускладува оценките на оценувачите и врз нивна основа, подготвува аналитичко резиме и квантитативна оценка, која претставува средна оценка од оценките кои ги имаат дадено оценувачите.</w:t>
      </w:r>
      <w:proofErr w:type="gramEnd"/>
    </w:p>
    <w:p w:rsidR="008B4B9D" w:rsidRPr="009D7D8E" w:rsidRDefault="008B4B9D" w:rsidP="009D7D8E">
      <w:pPr>
        <w:jc w:val="center"/>
        <w:rPr>
          <w:rFonts w:ascii="Arial" w:hAnsi="Arial" w:cs="Arial"/>
          <w:b/>
          <w:sz w:val="24"/>
          <w:szCs w:val="24"/>
        </w:rPr>
      </w:pPr>
      <w:r w:rsidRPr="009D7D8E">
        <w:rPr>
          <w:rFonts w:ascii="Arial" w:hAnsi="Arial" w:cs="Arial"/>
          <w:b/>
          <w:sz w:val="24"/>
          <w:szCs w:val="24"/>
        </w:rPr>
        <w:t>Член 21</w:t>
      </w:r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9D7D8E">
        <w:rPr>
          <w:rFonts w:ascii="Arial" w:hAnsi="Arial" w:cs="Arial"/>
          <w:sz w:val="24"/>
          <w:szCs w:val="24"/>
        </w:rPr>
        <w:t>Секој оценувач, врз основа на расположивите документи за завршно оценување, подготвува оценка на општата успешност за реализирање на проектот.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Оценката се однесува на следниве категории: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целисходноста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во користењето на средствата;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запазувањето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на временската рамка;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исполнувањето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на очекуваните резултати;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исполнувањето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на проектните цели;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ефикасноста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на контролата во спроведувањето на проектот и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lastRenderedPageBreak/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партиципативен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пристап во спроведувањето на проектот.</w:t>
      </w:r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Оценката треба да содржи: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генерална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оценка за општата успешност на реализацијата на проектот, врз основа на категориите содржани во ставот 2 на овој член и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7D8E">
        <w:rPr>
          <w:rFonts w:ascii="Arial" w:hAnsi="Arial" w:cs="Arial"/>
          <w:sz w:val="24"/>
          <w:szCs w:val="24"/>
        </w:rPr>
        <w:t>квантитативна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оценка, изразена преку следнава скала на оценување: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0 - проектот не е воопшто успешно реализиран;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3 - </w:t>
      </w:r>
      <w:proofErr w:type="gramStart"/>
      <w:r w:rsidRPr="009D7D8E">
        <w:rPr>
          <w:rFonts w:ascii="Arial" w:hAnsi="Arial" w:cs="Arial"/>
          <w:sz w:val="24"/>
          <w:szCs w:val="24"/>
        </w:rPr>
        <w:t>проектот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е делумно успешно реализиран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5 - </w:t>
      </w:r>
      <w:proofErr w:type="gramStart"/>
      <w:r w:rsidRPr="009D7D8E">
        <w:rPr>
          <w:rFonts w:ascii="Arial" w:hAnsi="Arial" w:cs="Arial"/>
          <w:sz w:val="24"/>
          <w:szCs w:val="24"/>
        </w:rPr>
        <w:t>проектот</w:t>
      </w:r>
      <w:proofErr w:type="gramEnd"/>
      <w:r w:rsidRPr="009D7D8E">
        <w:rPr>
          <w:rFonts w:ascii="Arial" w:hAnsi="Arial" w:cs="Arial"/>
          <w:sz w:val="24"/>
          <w:szCs w:val="24"/>
        </w:rPr>
        <w:t xml:space="preserve"> е успешно реализиран.</w:t>
      </w:r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9D7D8E">
        <w:rPr>
          <w:rFonts w:ascii="Arial" w:hAnsi="Arial" w:cs="Arial"/>
          <w:sz w:val="24"/>
          <w:szCs w:val="24"/>
        </w:rPr>
        <w:t>Координаторот ги синтетизира и ускладува оценките на оценувачите и врз нивна основа, подготвува аналитичко резиме и квантитативна оценка, која претставува средна оценка од оценките кои ги имаат дадено оценувачите.</w:t>
      </w:r>
      <w:proofErr w:type="gramEnd"/>
    </w:p>
    <w:p w:rsidR="008B4B9D" w:rsidRPr="009D7D8E" w:rsidRDefault="008B4B9D" w:rsidP="009D7D8E">
      <w:pPr>
        <w:jc w:val="center"/>
        <w:rPr>
          <w:rFonts w:ascii="Arial" w:hAnsi="Arial" w:cs="Arial"/>
          <w:b/>
          <w:sz w:val="24"/>
          <w:szCs w:val="24"/>
        </w:rPr>
      </w:pPr>
      <w:r w:rsidRPr="009D7D8E">
        <w:rPr>
          <w:rFonts w:ascii="Arial" w:hAnsi="Arial" w:cs="Arial"/>
          <w:b/>
          <w:sz w:val="24"/>
          <w:szCs w:val="24"/>
        </w:rPr>
        <w:t>Член 22</w:t>
      </w:r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Извештајот за завршно оценување на проектите содржи: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- Аналитичкото резиме и средната оценка од член 18 став 7, член 19 став 9, член 20 став 9 и член 21 став 4 од овој правилник и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proofErr w:type="gramStart"/>
      <w:r w:rsidRPr="009D7D8E">
        <w:rPr>
          <w:rFonts w:ascii="Arial" w:hAnsi="Arial" w:cs="Arial"/>
          <w:sz w:val="24"/>
          <w:szCs w:val="24"/>
        </w:rPr>
        <w:t>- Генерални заклучоци и препораки.</w:t>
      </w:r>
      <w:proofErr w:type="gramEnd"/>
    </w:p>
    <w:p w:rsidR="008B4B9D" w:rsidRPr="009D7D8E" w:rsidRDefault="008B4B9D" w:rsidP="009D7D8E">
      <w:pPr>
        <w:jc w:val="center"/>
        <w:rPr>
          <w:rFonts w:ascii="Arial" w:hAnsi="Arial" w:cs="Arial"/>
          <w:b/>
          <w:sz w:val="24"/>
          <w:szCs w:val="24"/>
        </w:rPr>
      </w:pPr>
      <w:r w:rsidRPr="009D7D8E">
        <w:rPr>
          <w:rFonts w:ascii="Arial" w:hAnsi="Arial" w:cs="Arial"/>
          <w:b/>
          <w:sz w:val="24"/>
          <w:szCs w:val="24"/>
        </w:rPr>
        <w:t>Член 23</w:t>
      </w:r>
    </w:p>
    <w:p w:rsidR="008B4B9D" w:rsidRPr="009D7D8E" w:rsidRDefault="008B4B9D" w:rsidP="009D7D8E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9D7D8E">
        <w:rPr>
          <w:rFonts w:ascii="Arial" w:hAnsi="Arial" w:cs="Arial"/>
          <w:sz w:val="24"/>
          <w:szCs w:val="24"/>
        </w:rPr>
        <w:t>Овој правилник влегува во сила наредниот ден од денот на објавувањето во „Службен весник на Република Македонија".</w:t>
      </w:r>
      <w:proofErr w:type="gramEnd"/>
    </w:p>
    <w:p w:rsidR="009D7D8E" w:rsidRDefault="009D7D8E" w:rsidP="008B4B9D">
      <w:pPr>
        <w:rPr>
          <w:rFonts w:ascii="Arial" w:hAnsi="Arial" w:cs="Arial"/>
          <w:sz w:val="24"/>
          <w:szCs w:val="24"/>
        </w:rPr>
      </w:pP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>Бр. 10-2663/1</w:t>
      </w:r>
      <w:r w:rsidRPr="009D7D8E">
        <w:rPr>
          <w:rFonts w:ascii="Arial" w:hAnsi="Arial" w:cs="Arial"/>
          <w:sz w:val="24"/>
          <w:szCs w:val="24"/>
        </w:rPr>
        <w:tab/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>15 декември 2011 година</w:t>
      </w:r>
      <w:r w:rsidRPr="009D7D8E">
        <w:rPr>
          <w:rFonts w:ascii="Arial" w:hAnsi="Arial" w:cs="Arial"/>
          <w:sz w:val="24"/>
          <w:szCs w:val="24"/>
        </w:rPr>
        <w:tab/>
      </w:r>
      <w:r w:rsidR="009D7D8E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9D7D8E">
        <w:rPr>
          <w:rFonts w:ascii="Arial" w:hAnsi="Arial" w:cs="Arial"/>
          <w:sz w:val="24"/>
          <w:szCs w:val="24"/>
        </w:rPr>
        <w:t>Министер,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>Скопје</w:t>
      </w:r>
      <w:r w:rsidRPr="009D7D8E">
        <w:rPr>
          <w:rFonts w:ascii="Arial" w:hAnsi="Arial" w:cs="Arial"/>
          <w:sz w:val="24"/>
          <w:szCs w:val="24"/>
        </w:rPr>
        <w:tab/>
      </w:r>
      <w:r w:rsidR="009D7D8E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9D7D8E">
        <w:rPr>
          <w:rFonts w:ascii="Arial" w:hAnsi="Arial" w:cs="Arial"/>
          <w:b/>
          <w:sz w:val="24"/>
          <w:szCs w:val="24"/>
        </w:rPr>
        <w:t xml:space="preserve">Невзат </w:t>
      </w:r>
      <w:proofErr w:type="gramStart"/>
      <w:r w:rsidRPr="009D7D8E">
        <w:rPr>
          <w:rFonts w:ascii="Arial" w:hAnsi="Arial" w:cs="Arial"/>
          <w:b/>
          <w:sz w:val="24"/>
          <w:szCs w:val="24"/>
        </w:rPr>
        <w:t>Бејта ,</w:t>
      </w:r>
      <w:proofErr w:type="gramEnd"/>
      <w:r w:rsidRPr="009D7D8E">
        <w:rPr>
          <w:rFonts w:ascii="Arial" w:hAnsi="Arial" w:cs="Arial"/>
          <w:b/>
          <w:sz w:val="24"/>
          <w:szCs w:val="24"/>
        </w:rPr>
        <w:t xml:space="preserve"> с.р.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ab/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  </w:t>
      </w:r>
    </w:p>
    <w:p w:rsidR="008B4B9D" w:rsidRPr="009D7D8E" w:rsidRDefault="008B4B9D" w:rsidP="008B4B9D">
      <w:pPr>
        <w:rPr>
          <w:rFonts w:ascii="Arial" w:hAnsi="Arial" w:cs="Arial"/>
          <w:sz w:val="24"/>
          <w:szCs w:val="24"/>
        </w:rPr>
      </w:pPr>
      <w:r w:rsidRPr="009D7D8E">
        <w:rPr>
          <w:rFonts w:ascii="Arial" w:hAnsi="Arial" w:cs="Arial"/>
          <w:sz w:val="24"/>
          <w:szCs w:val="24"/>
        </w:rPr>
        <w:t xml:space="preserve"> </w:t>
      </w:r>
    </w:p>
    <w:p w:rsidR="009617A3" w:rsidRPr="009D7D8E" w:rsidRDefault="009617A3">
      <w:pPr>
        <w:rPr>
          <w:rFonts w:ascii="Arial" w:hAnsi="Arial" w:cs="Arial"/>
          <w:sz w:val="24"/>
          <w:szCs w:val="24"/>
        </w:rPr>
      </w:pPr>
    </w:p>
    <w:sectPr w:rsidR="009617A3" w:rsidRPr="009D7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20"/>
    <w:rsid w:val="00282420"/>
    <w:rsid w:val="005D19DC"/>
    <w:rsid w:val="008B4B9D"/>
    <w:rsid w:val="009617A3"/>
    <w:rsid w:val="009D7D8E"/>
    <w:rsid w:val="00CA61D4"/>
    <w:rsid w:val="00D216A3"/>
    <w:rsid w:val="00D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3448</Words>
  <Characters>19657</Characters>
  <Application>Microsoft Office Word</Application>
  <DocSecurity>0</DocSecurity>
  <Lines>163</Lines>
  <Paragraphs>46</Paragraphs>
  <ScaleCrop>false</ScaleCrop>
  <Company/>
  <LinksUpToDate>false</LinksUpToDate>
  <CharactersWithSpaces>23059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Georgievski</dc:creator>
  <cp:keywords/>
  <dc:description/>
  <cp:lastModifiedBy>Plamen Georgievski</cp:lastModifiedBy>
  <cp:revision>8</cp:revision>
  <dcterms:created xsi:type="dcterms:W3CDTF">2018-04-27T13:42:00Z</dcterms:created>
  <dcterms:modified xsi:type="dcterms:W3CDTF">2018-04-30T07:45:00Z</dcterms:modified>
</cp:coreProperties>
</file>